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SpeedGrader Quick Start</w:t>
      </w:r>
    </w:p>
    <w:p>
      <w:pPr>
        <w:spacing w:after="60"/>
        <w:jc w:val="center"/>
      </w:pPr>
      <w:r>
        <w:rPr>
          <w:i/>
          <w:sz w:val="18"/>
        </w:rPr>
        <w:t>Review submissions, grade efficiently, and provide feedback students can use.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Assignment / Discussion / New Quiz → SpeedGrader</w:t>
            </w:r>
          </w:p>
        </w:tc>
      </w:tr>
    </w:tbl>
    <w:p>
      <w:pPr>
        <w:pStyle w:val="Heading1"/>
      </w:pPr>
      <w:r>
        <w:t>Purpose</w:t>
      </w:r>
    </w:p>
    <w:p>
      <w:r>
        <w:t>SpeedGrader combines the submission, score, rubric, annotations, comments, and student navigation in one grading workspace.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Open SpeedGrader from the activity or Gradebook.</w:t>
      </w:r>
    </w:p>
    <w:p>
      <w:pPr>
        <w:pStyle w:val="ListNumber"/>
        <w:spacing w:after="0"/>
      </w:pPr>
      <w:r>
        <w:t>Confirm the correct assignment and student.</w:t>
      </w:r>
    </w:p>
    <w:p>
      <w:pPr>
        <w:pStyle w:val="ListNumber"/>
        <w:spacing w:after="0"/>
      </w:pPr>
      <w:r>
        <w:t>Review the submitted attempt and use the attempt menu when multiple submissions exist.</w:t>
      </w:r>
    </w:p>
    <w:p>
      <w:pPr>
        <w:pStyle w:val="ListNumber"/>
        <w:spacing w:after="0"/>
      </w:pPr>
      <w:r>
        <w:t>Enter the score or use the attached rubric.</w:t>
      </w:r>
    </w:p>
    <w:p>
      <w:pPr>
        <w:pStyle w:val="ListNumber"/>
        <w:spacing w:after="0"/>
      </w:pPr>
      <w:r>
        <w:t>Add clear submission comments and document annotations when available.</w:t>
      </w:r>
    </w:p>
    <w:p>
      <w:pPr>
        <w:pStyle w:val="ListNumber"/>
        <w:spacing w:after="0"/>
      </w:pPr>
      <w:r>
        <w:t>Use feedback files, audio, or video only when they add value and remain accessible.</w:t>
      </w:r>
    </w:p>
    <w:p>
      <w:pPr>
        <w:pStyle w:val="ListNumber"/>
        <w:spacing w:after="0"/>
      </w:pPr>
      <w:r>
        <w:t>Move to the next student and confirm the grade saves.</w:t>
      </w:r>
    </w:p>
    <w:p>
      <w:pPr>
        <w:pStyle w:val="ListNumber"/>
        <w:spacing w:after="0"/>
      </w:pPr>
      <w:r>
        <w:t>Check the grade posting policy before releasing feedback.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Correct attempt was graded.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Score and rubric agree.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Comments are complete and professional.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Annotations are saved.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Submission status is correct.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Feedback is posted and visible when intended.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A saved grade is not necessarily posted to students.</w:t>
      </w:r>
    </w:p>
    <w:p>
      <w:pPr>
        <w:pStyle w:val="ListBullet"/>
        <w:spacing w:after="0"/>
      </w:pPr>
      <w:r>
        <w:t>Annotations, rubric ratings, and comments can be affected by grade visibility.</w:t>
      </w:r>
    </w:p>
    <w:p>
      <w:pPr>
        <w:pStyle w:val="ListBullet"/>
        <w:spacing w:after="0"/>
      </w:pPr>
      <w:r>
        <w:t>Group assignments and multiple attempts require extra attention.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SpeedGrader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