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Canvas Submission Status Decoder</w:t>
      </w:r>
    </w:p>
    <w:p>
      <w:pPr>
        <w:spacing w:after="60"/>
        <w:jc w:val="center"/>
      </w:pPr>
      <w:r>
        <w:rPr>
          <w:i/>
          <w:sz w:val="18"/>
        </w:rPr>
        <w:t>Interpret missing, late, excused, resubmitted, and ungraded work.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Grades or SpeedGrader → Submission Status</w:t>
            </w:r>
          </w:p>
        </w:tc>
      </w:tr>
    </w:tbl>
    <w:p>
      <w:pPr>
        <w:pStyle w:val="Heading1"/>
      </w:pPr>
      <w:r>
        <w:t>Purpose</w:t>
      </w:r>
    </w:p>
    <w:p>
      <w:r>
        <w:t>Submission status and score are related but separate. Faculty should distinguish access, submission, grading, and visibility problems before changing a status or score.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Identify whether the activity has a due date and availability window.</w:t>
      </w:r>
    </w:p>
    <w:p>
      <w:pPr>
        <w:pStyle w:val="ListNumber"/>
        <w:spacing w:after="0"/>
      </w:pPr>
      <w:r>
        <w:t>Check whether the student submitted and whether multiple attempts exist.</w:t>
      </w:r>
    </w:p>
    <w:p>
      <w:pPr>
        <w:pStyle w:val="ListNumber"/>
        <w:spacing w:after="0"/>
      </w:pPr>
      <w:r>
        <w:t>Review the current status: late, missing, excused, resubmitted, or none.</w:t>
      </w:r>
    </w:p>
    <w:p>
      <w:pPr>
        <w:pStyle w:val="ListNumber"/>
        <w:spacing w:after="0"/>
      </w:pPr>
      <w:r>
        <w:t>Confirm the submission type supports any automated policy being used.</w:t>
      </w:r>
    </w:p>
    <w:p>
      <w:pPr>
        <w:pStyle w:val="ListNumber"/>
        <w:spacing w:after="0"/>
      </w:pPr>
      <w:r>
        <w:t>Change the status manually only when appropriate.</w:t>
      </w:r>
    </w:p>
    <w:p>
      <w:pPr>
        <w:pStyle w:val="ListNumber"/>
        <w:spacing w:after="0"/>
      </w:pPr>
      <w:r>
        <w:t>Enter or adjust the score separately.</w:t>
      </w:r>
    </w:p>
    <w:p>
      <w:pPr>
        <w:pStyle w:val="ListNumber"/>
        <w:spacing w:after="0"/>
      </w:pPr>
      <w:r>
        <w:t>Review posting visibility and the student Grades view.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Status reflects what happened.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Score reflects the grading decision.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Excused work is intentional.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Late or missing policy did not create an unintended result.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Resubmission is reviewed.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Student can understand the displayed status.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Past due does not always mean unavailable.</w:t>
      </w:r>
    </w:p>
    <w:p>
      <w:pPr>
        <w:pStyle w:val="ListBullet"/>
        <w:spacing w:after="0"/>
      </w:pPr>
      <w:r>
        <w:t>Missing and late policies do not behave identically for every submission type.</w:t>
      </w:r>
    </w:p>
    <w:p>
      <w:pPr>
        <w:pStyle w:val="ListBullet"/>
        <w:spacing w:after="0"/>
      </w:pPr>
      <w:r>
        <w:t>A hidden grade can make feedback appear unavailable even when grading is complete.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Gradebook and submission status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